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05-246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01.12.2023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18810586230905039226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18810586230905039226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 правонарушении №86 хм 546565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18810586230905039226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состоянию на 18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0412365400725002462420154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